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78" w:rsidRDefault="00B65C78" w:rsidP="00694473">
      <w:pPr>
        <w:pStyle w:val="a7"/>
        <w:rPr>
          <w:rFonts w:ascii="Times New Roman" w:hAnsi="Times New Roman"/>
          <w:sz w:val="24"/>
          <w:szCs w:val="24"/>
        </w:rPr>
      </w:pPr>
    </w:p>
    <w:p w:rsidR="00EE7C37" w:rsidRDefault="00EE7C37" w:rsidP="00694473">
      <w:pPr>
        <w:pStyle w:val="a7"/>
        <w:rPr>
          <w:rFonts w:ascii="Times New Roman" w:hAnsi="Times New Roman"/>
          <w:sz w:val="24"/>
          <w:szCs w:val="24"/>
        </w:rPr>
      </w:pPr>
    </w:p>
    <w:p w:rsidR="00A16FFB" w:rsidRPr="00AD231E" w:rsidRDefault="00A16FFB" w:rsidP="00A16F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Аннотация</w:t>
      </w:r>
    </w:p>
    <w:p w:rsidR="005213B2" w:rsidRDefault="00A16FFB" w:rsidP="00A16F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A16FFB" w:rsidRPr="00AD231E" w:rsidRDefault="00A16FFB" w:rsidP="00A16FF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AD231E">
        <w:rPr>
          <w:rFonts w:ascii="Times New Roman" w:hAnsi="Times New Roman"/>
          <w:b/>
          <w:sz w:val="24"/>
          <w:szCs w:val="24"/>
        </w:rPr>
        <w:t xml:space="preserve">» </w:t>
      </w:r>
    </w:p>
    <w:p w:rsidR="005213B2" w:rsidRDefault="005213B2" w:rsidP="005213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5213B2" w:rsidRDefault="005213B2" w:rsidP="005213B2">
      <w:pPr>
        <w:pStyle w:val="a7"/>
        <w:rPr>
          <w:rFonts w:ascii="Times New Roman" w:hAnsi="Times New Roman"/>
          <w:b/>
          <w:sz w:val="24"/>
          <w:szCs w:val="24"/>
        </w:rPr>
      </w:pPr>
    </w:p>
    <w:p w:rsidR="005213B2" w:rsidRPr="00F0195B" w:rsidRDefault="005213B2" w:rsidP="00F0195B">
      <w:pPr>
        <w:pStyle w:val="a7"/>
        <w:rPr>
          <w:rFonts w:ascii="Times New Roman" w:hAnsi="Times New Roman"/>
          <w:sz w:val="24"/>
          <w:szCs w:val="24"/>
        </w:rPr>
      </w:pPr>
      <w:r w:rsidRPr="00F0195B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начального общего образования,  фундаментального ядра содержания общего образования, примерной программы по  изобразительному искусству</w:t>
      </w:r>
      <w:proofErr w:type="gramStart"/>
      <w:r w:rsidR="00F0195B" w:rsidRPr="00F0195B">
        <w:rPr>
          <w:rFonts w:ascii="Times New Roman" w:hAnsi="Times New Roman"/>
          <w:sz w:val="24"/>
          <w:szCs w:val="24"/>
        </w:rPr>
        <w:t>,</w:t>
      </w:r>
      <w:r w:rsidR="00F0195B">
        <w:rPr>
          <w:rFonts w:ascii="Times New Roman" w:hAnsi="Times New Roman"/>
          <w:sz w:val="24"/>
          <w:szCs w:val="24"/>
        </w:rPr>
        <w:t>о</w:t>
      </w:r>
      <w:proofErr w:type="gramEnd"/>
      <w:r w:rsidR="00F0195B">
        <w:rPr>
          <w:rFonts w:ascii="Times New Roman" w:hAnsi="Times New Roman"/>
          <w:sz w:val="24"/>
          <w:szCs w:val="24"/>
        </w:rPr>
        <w:t xml:space="preserve">сновной образовательной программы  </w:t>
      </w:r>
      <w:r w:rsidR="000D5373">
        <w:rPr>
          <w:rFonts w:ascii="Times New Roman" w:hAnsi="Times New Roman"/>
          <w:sz w:val="24"/>
          <w:szCs w:val="24"/>
        </w:rPr>
        <w:t>началь</w:t>
      </w:r>
      <w:r w:rsidR="00F0195B">
        <w:rPr>
          <w:rFonts w:ascii="Times New Roman" w:hAnsi="Times New Roman"/>
          <w:sz w:val="24"/>
          <w:szCs w:val="24"/>
        </w:rPr>
        <w:t>ного</w:t>
      </w:r>
      <w:r w:rsidR="00F0195B" w:rsidRPr="002C62C7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9E7756">
        <w:rPr>
          <w:rFonts w:ascii="Times New Roman" w:hAnsi="Times New Roman"/>
          <w:sz w:val="24"/>
          <w:szCs w:val="24"/>
        </w:rPr>
        <w:t xml:space="preserve"> </w:t>
      </w:r>
      <w:r w:rsidR="00F0195B" w:rsidRPr="002C62C7">
        <w:rPr>
          <w:rFonts w:ascii="Times New Roman" w:hAnsi="Times New Roman"/>
          <w:sz w:val="24"/>
          <w:szCs w:val="24"/>
        </w:rPr>
        <w:t>МОУ «</w:t>
      </w:r>
      <w:r w:rsidR="004F6AFF">
        <w:rPr>
          <w:rFonts w:ascii="Times New Roman" w:hAnsi="Times New Roman"/>
          <w:sz w:val="24"/>
          <w:szCs w:val="24"/>
        </w:rPr>
        <w:t>Ульяновская</w:t>
      </w:r>
      <w:r w:rsidR="009E7756">
        <w:rPr>
          <w:rFonts w:ascii="Times New Roman" w:hAnsi="Times New Roman"/>
          <w:sz w:val="24"/>
          <w:szCs w:val="24"/>
        </w:rPr>
        <w:t xml:space="preserve"> </w:t>
      </w:r>
      <w:r w:rsidR="00F0195B" w:rsidRPr="002C62C7">
        <w:rPr>
          <w:rFonts w:ascii="Times New Roman" w:hAnsi="Times New Roman"/>
          <w:sz w:val="24"/>
          <w:szCs w:val="24"/>
        </w:rPr>
        <w:t>СОШ</w:t>
      </w:r>
      <w:r w:rsidR="009E7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95B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F0195B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A16FFB" w:rsidRDefault="00A16FFB" w:rsidP="00A16FFB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2C62C7">
        <w:rPr>
          <w:rFonts w:ascii="Times New Roman" w:hAnsi="Times New Roman"/>
          <w:sz w:val="24"/>
          <w:szCs w:val="24"/>
        </w:rPr>
        <w:t xml:space="preserve">Данный </w:t>
      </w:r>
      <w:r w:rsidR="005213B2">
        <w:rPr>
          <w:rFonts w:ascii="Times New Roman" w:hAnsi="Times New Roman"/>
          <w:sz w:val="24"/>
          <w:szCs w:val="24"/>
        </w:rPr>
        <w:t>предмет</w:t>
      </w:r>
      <w:r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4F6AFF">
        <w:rPr>
          <w:rFonts w:ascii="Times New Roman" w:hAnsi="Times New Roman"/>
          <w:sz w:val="24"/>
          <w:szCs w:val="24"/>
        </w:rPr>
        <w:t xml:space="preserve">Ульяновская </w:t>
      </w:r>
      <w:r w:rsidRPr="002C62C7">
        <w:rPr>
          <w:rFonts w:ascii="Times New Roman" w:hAnsi="Times New Roman"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/>
          <w:sz w:val="24"/>
          <w:szCs w:val="24"/>
        </w:rPr>
        <w:t>Ртищевского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</w:t>
      </w:r>
      <w:r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</w:t>
      </w:r>
      <w:r>
        <w:rPr>
          <w:rFonts w:ascii="Times New Roman" w:hAnsi="Times New Roman"/>
          <w:sz w:val="24"/>
          <w:szCs w:val="24"/>
        </w:rPr>
        <w:t>ласть «Искусство</w:t>
      </w:r>
      <w:r w:rsidRPr="002C62C7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BD30BA" w:rsidRDefault="00A16FFB" w:rsidP="00A16FFB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>Для реализации</w:t>
      </w:r>
      <w:r w:rsidR="00BD30BA">
        <w:rPr>
          <w:rFonts w:ascii="Times New Roman" w:hAnsi="Times New Roman"/>
          <w:sz w:val="24"/>
          <w:szCs w:val="24"/>
        </w:rPr>
        <w:t xml:space="preserve"> 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используются учебники:</w:t>
      </w:r>
      <w:bookmarkStart w:id="0" w:name="_GoBack"/>
      <w:bookmarkEnd w:id="0"/>
    </w:p>
    <w:p w:rsidR="005213B2" w:rsidRDefault="009A6178" w:rsidP="00A16FF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Т.Я.</w:t>
      </w:r>
      <w:r w:rsidR="00A16FFB" w:rsidRPr="0030629D">
        <w:rPr>
          <w:rFonts w:ascii="Times New Roman" w:hAnsi="Times New Roman"/>
          <w:sz w:val="24"/>
          <w:szCs w:val="24"/>
        </w:rPr>
        <w:t>Шпикалова</w:t>
      </w:r>
      <w:proofErr w:type="spellEnd"/>
      <w:r w:rsidR="00A16FFB" w:rsidRPr="0030629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Л.В.</w:t>
      </w:r>
      <w:r w:rsidR="00A16FFB" w:rsidRPr="0030629D">
        <w:rPr>
          <w:rFonts w:ascii="Times New Roman" w:hAnsi="Times New Roman"/>
          <w:sz w:val="24"/>
          <w:szCs w:val="24"/>
        </w:rPr>
        <w:t>Ершова</w:t>
      </w:r>
      <w:proofErr w:type="spellEnd"/>
      <w:r w:rsidR="00A16FFB" w:rsidRPr="0030629D">
        <w:rPr>
          <w:rFonts w:ascii="Times New Roman" w:hAnsi="Times New Roman"/>
          <w:sz w:val="24"/>
          <w:szCs w:val="24"/>
        </w:rPr>
        <w:t xml:space="preserve">. </w:t>
      </w:r>
      <w:r w:rsidR="005213B2">
        <w:rPr>
          <w:rFonts w:ascii="Times New Roman" w:hAnsi="Times New Roman"/>
          <w:sz w:val="24"/>
          <w:szCs w:val="24"/>
        </w:rPr>
        <w:t>Изобразительное искусство, 1 класс. Просвещение</w:t>
      </w:r>
    </w:p>
    <w:p w:rsidR="00A16FFB" w:rsidRPr="0030629D" w:rsidRDefault="00BD30BA" w:rsidP="00A16FFB">
      <w:pPr>
        <w:pStyle w:val="a7"/>
        <w:rPr>
          <w:rFonts w:ascii="Times New Roman" w:hAnsi="Times New Roman"/>
          <w:sz w:val="24"/>
          <w:szCs w:val="24"/>
        </w:rPr>
      </w:pPr>
      <w:r w:rsidRPr="0030629D">
        <w:rPr>
          <w:rFonts w:ascii="Times New Roman" w:hAnsi="Times New Roman"/>
          <w:sz w:val="24"/>
          <w:szCs w:val="24"/>
        </w:rPr>
        <w:t>-</w:t>
      </w:r>
      <w:proofErr w:type="spellStart"/>
      <w:r w:rsidR="009A6178">
        <w:rPr>
          <w:rFonts w:ascii="Times New Roman" w:hAnsi="Times New Roman"/>
          <w:sz w:val="24"/>
          <w:szCs w:val="24"/>
        </w:rPr>
        <w:t>О.А.</w:t>
      </w:r>
      <w:r w:rsidR="00A16FFB" w:rsidRPr="0030629D">
        <w:rPr>
          <w:rFonts w:ascii="Times New Roman" w:hAnsi="Times New Roman"/>
          <w:sz w:val="24"/>
          <w:szCs w:val="24"/>
        </w:rPr>
        <w:t>Куревина</w:t>
      </w:r>
      <w:proofErr w:type="spellEnd"/>
      <w:r w:rsidR="00A16FFB" w:rsidRPr="003062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6178">
        <w:rPr>
          <w:rFonts w:ascii="Times New Roman" w:hAnsi="Times New Roman"/>
          <w:sz w:val="24"/>
          <w:szCs w:val="24"/>
        </w:rPr>
        <w:t>Е.Д.</w:t>
      </w:r>
      <w:r w:rsidR="0030629D" w:rsidRPr="0030629D">
        <w:rPr>
          <w:rFonts w:ascii="Times New Roman" w:hAnsi="Times New Roman"/>
          <w:sz w:val="24"/>
          <w:szCs w:val="24"/>
        </w:rPr>
        <w:t>Ковалевская</w:t>
      </w:r>
      <w:proofErr w:type="spellEnd"/>
      <w:r w:rsidR="00A16FFB" w:rsidRPr="0030629D">
        <w:rPr>
          <w:rFonts w:ascii="Times New Roman" w:hAnsi="Times New Roman"/>
          <w:sz w:val="24"/>
          <w:szCs w:val="24"/>
        </w:rPr>
        <w:t>.</w:t>
      </w:r>
      <w:r w:rsidR="0030629D" w:rsidRPr="0030629D">
        <w:rPr>
          <w:rFonts w:ascii="Times New Roman" w:hAnsi="Times New Roman"/>
          <w:sz w:val="24"/>
          <w:szCs w:val="24"/>
        </w:rPr>
        <w:t xml:space="preserve"> Изобразите</w:t>
      </w:r>
      <w:r w:rsidR="00E30F92">
        <w:rPr>
          <w:rFonts w:ascii="Times New Roman" w:hAnsi="Times New Roman"/>
          <w:sz w:val="24"/>
          <w:szCs w:val="24"/>
        </w:rPr>
        <w:t>л</w:t>
      </w:r>
      <w:r w:rsidR="0030629D" w:rsidRPr="0030629D">
        <w:rPr>
          <w:rFonts w:ascii="Times New Roman" w:hAnsi="Times New Roman"/>
          <w:sz w:val="24"/>
          <w:szCs w:val="24"/>
        </w:rPr>
        <w:t>ьное искусство</w:t>
      </w:r>
      <w:r w:rsidR="005213B2">
        <w:rPr>
          <w:rFonts w:ascii="Times New Roman" w:hAnsi="Times New Roman"/>
          <w:sz w:val="24"/>
          <w:szCs w:val="24"/>
        </w:rPr>
        <w:t>,</w:t>
      </w:r>
      <w:r w:rsidR="0030629D" w:rsidRPr="0030629D">
        <w:rPr>
          <w:rFonts w:ascii="Times New Roman" w:hAnsi="Times New Roman"/>
          <w:sz w:val="24"/>
          <w:szCs w:val="24"/>
        </w:rPr>
        <w:t xml:space="preserve"> 2 класс.</w:t>
      </w:r>
      <w:r w:rsidR="005213B2">
        <w:rPr>
          <w:rFonts w:ascii="Times New Roman" w:hAnsi="Times New Roman"/>
          <w:sz w:val="24"/>
          <w:szCs w:val="24"/>
        </w:rPr>
        <w:t xml:space="preserve"> Просвещение</w:t>
      </w:r>
    </w:p>
    <w:p w:rsidR="0030629D" w:rsidRPr="0030629D" w:rsidRDefault="0030629D" w:rsidP="0030629D">
      <w:pPr>
        <w:pStyle w:val="a7"/>
        <w:rPr>
          <w:rFonts w:ascii="Times New Roman" w:hAnsi="Times New Roman"/>
          <w:sz w:val="24"/>
          <w:szCs w:val="24"/>
        </w:rPr>
      </w:pPr>
      <w:r w:rsidRPr="0030629D">
        <w:rPr>
          <w:rFonts w:ascii="Times New Roman" w:hAnsi="Times New Roman"/>
          <w:sz w:val="24"/>
          <w:szCs w:val="24"/>
        </w:rPr>
        <w:t>-</w:t>
      </w:r>
      <w:proofErr w:type="spellStart"/>
      <w:r w:rsidR="009A6178">
        <w:rPr>
          <w:rFonts w:ascii="Times New Roman" w:hAnsi="Times New Roman"/>
          <w:sz w:val="24"/>
          <w:szCs w:val="24"/>
        </w:rPr>
        <w:t>О.А.</w:t>
      </w:r>
      <w:r w:rsidR="009A6178" w:rsidRPr="0030629D">
        <w:rPr>
          <w:rFonts w:ascii="Times New Roman" w:hAnsi="Times New Roman"/>
          <w:sz w:val="24"/>
          <w:szCs w:val="24"/>
        </w:rPr>
        <w:t>Куревина</w:t>
      </w:r>
      <w:proofErr w:type="spellEnd"/>
      <w:r w:rsidR="009A6178" w:rsidRPr="003062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6178">
        <w:rPr>
          <w:rFonts w:ascii="Times New Roman" w:hAnsi="Times New Roman"/>
          <w:sz w:val="24"/>
          <w:szCs w:val="24"/>
        </w:rPr>
        <w:t>Е.Д.</w:t>
      </w:r>
      <w:r w:rsidR="009A6178" w:rsidRPr="0030629D">
        <w:rPr>
          <w:rFonts w:ascii="Times New Roman" w:hAnsi="Times New Roman"/>
          <w:sz w:val="24"/>
          <w:szCs w:val="24"/>
        </w:rPr>
        <w:t>Ковалевская</w:t>
      </w:r>
      <w:proofErr w:type="spellEnd"/>
      <w:r w:rsidR="009A6178" w:rsidRPr="0030629D">
        <w:rPr>
          <w:rFonts w:ascii="Times New Roman" w:hAnsi="Times New Roman"/>
          <w:sz w:val="24"/>
          <w:szCs w:val="24"/>
        </w:rPr>
        <w:t xml:space="preserve">. </w:t>
      </w:r>
      <w:r w:rsidRPr="0030629D">
        <w:rPr>
          <w:rFonts w:ascii="Times New Roman" w:hAnsi="Times New Roman"/>
          <w:sz w:val="24"/>
          <w:szCs w:val="24"/>
        </w:rPr>
        <w:t>Изобразите</w:t>
      </w:r>
      <w:r w:rsidR="00E30F92">
        <w:rPr>
          <w:rFonts w:ascii="Times New Roman" w:hAnsi="Times New Roman"/>
          <w:sz w:val="24"/>
          <w:szCs w:val="24"/>
        </w:rPr>
        <w:t>л</w:t>
      </w:r>
      <w:r w:rsidR="005213B2">
        <w:rPr>
          <w:rFonts w:ascii="Times New Roman" w:hAnsi="Times New Roman"/>
          <w:sz w:val="24"/>
          <w:szCs w:val="24"/>
        </w:rPr>
        <w:t>ьное искусство, 3 класс. Просвещение</w:t>
      </w:r>
    </w:p>
    <w:p w:rsidR="0030629D" w:rsidRPr="0030629D" w:rsidRDefault="0030629D" w:rsidP="00A16FFB">
      <w:pPr>
        <w:pStyle w:val="a7"/>
        <w:rPr>
          <w:rFonts w:ascii="Times New Roman" w:hAnsi="Times New Roman"/>
          <w:sz w:val="24"/>
          <w:szCs w:val="24"/>
        </w:rPr>
      </w:pPr>
      <w:r w:rsidRPr="0030629D">
        <w:rPr>
          <w:rFonts w:ascii="Times New Roman" w:hAnsi="Times New Roman"/>
          <w:sz w:val="24"/>
          <w:szCs w:val="24"/>
        </w:rPr>
        <w:t>-</w:t>
      </w:r>
      <w:proofErr w:type="spellStart"/>
      <w:r w:rsidR="009A6178">
        <w:rPr>
          <w:rFonts w:ascii="Times New Roman" w:hAnsi="Times New Roman"/>
          <w:sz w:val="24"/>
          <w:szCs w:val="24"/>
        </w:rPr>
        <w:t>О.А.</w:t>
      </w:r>
      <w:r w:rsidR="009A6178" w:rsidRPr="0030629D">
        <w:rPr>
          <w:rFonts w:ascii="Times New Roman" w:hAnsi="Times New Roman"/>
          <w:sz w:val="24"/>
          <w:szCs w:val="24"/>
        </w:rPr>
        <w:t>Куревина</w:t>
      </w:r>
      <w:proofErr w:type="spellEnd"/>
      <w:r w:rsidR="009A6178" w:rsidRPr="003062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A6178">
        <w:rPr>
          <w:rFonts w:ascii="Times New Roman" w:hAnsi="Times New Roman"/>
          <w:sz w:val="24"/>
          <w:szCs w:val="24"/>
        </w:rPr>
        <w:t>Е.Д.</w:t>
      </w:r>
      <w:r w:rsidR="009A6178" w:rsidRPr="0030629D">
        <w:rPr>
          <w:rFonts w:ascii="Times New Roman" w:hAnsi="Times New Roman"/>
          <w:sz w:val="24"/>
          <w:szCs w:val="24"/>
        </w:rPr>
        <w:t>Ковалевская</w:t>
      </w:r>
      <w:proofErr w:type="spellEnd"/>
      <w:r w:rsidR="009A6178" w:rsidRPr="0030629D">
        <w:rPr>
          <w:rFonts w:ascii="Times New Roman" w:hAnsi="Times New Roman"/>
          <w:sz w:val="24"/>
          <w:szCs w:val="24"/>
        </w:rPr>
        <w:t xml:space="preserve">. </w:t>
      </w:r>
      <w:r w:rsidRPr="0030629D">
        <w:rPr>
          <w:rFonts w:ascii="Times New Roman" w:hAnsi="Times New Roman"/>
          <w:sz w:val="24"/>
          <w:szCs w:val="24"/>
        </w:rPr>
        <w:t>Изобразите</w:t>
      </w:r>
      <w:r w:rsidR="00E30F92">
        <w:rPr>
          <w:rFonts w:ascii="Times New Roman" w:hAnsi="Times New Roman"/>
          <w:sz w:val="24"/>
          <w:szCs w:val="24"/>
        </w:rPr>
        <w:t>л</w:t>
      </w:r>
      <w:r w:rsidRPr="0030629D">
        <w:rPr>
          <w:rFonts w:ascii="Times New Roman" w:hAnsi="Times New Roman"/>
          <w:sz w:val="24"/>
          <w:szCs w:val="24"/>
        </w:rPr>
        <w:t>ьное искусс</w:t>
      </w:r>
      <w:r w:rsidR="005213B2">
        <w:rPr>
          <w:rFonts w:ascii="Times New Roman" w:hAnsi="Times New Roman"/>
          <w:sz w:val="24"/>
          <w:szCs w:val="24"/>
        </w:rPr>
        <w:t>тво 4 класс. Просвещение</w:t>
      </w:r>
    </w:p>
    <w:p w:rsidR="005213B2" w:rsidRDefault="005213B2" w:rsidP="00A16FFB">
      <w:pPr>
        <w:pStyle w:val="a7"/>
        <w:rPr>
          <w:rFonts w:ascii="Times New Roman" w:hAnsi="Times New Roman"/>
          <w:sz w:val="24"/>
          <w:szCs w:val="24"/>
        </w:rPr>
      </w:pPr>
    </w:p>
    <w:p w:rsidR="00A16FFB" w:rsidRDefault="00A16FFB" w:rsidP="00A16FFB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 xml:space="preserve">Данный </w:t>
      </w:r>
      <w:r w:rsidR="005213B2">
        <w:rPr>
          <w:rFonts w:ascii="Times New Roman" w:hAnsi="Times New Roman"/>
          <w:sz w:val="24"/>
          <w:szCs w:val="24"/>
        </w:rPr>
        <w:t xml:space="preserve">предмет </w:t>
      </w:r>
      <w:r w:rsidRPr="002C62C7">
        <w:rPr>
          <w:rFonts w:ascii="Times New Roman" w:hAnsi="Times New Roman"/>
          <w:sz w:val="24"/>
          <w:szCs w:val="24"/>
        </w:rPr>
        <w:t xml:space="preserve">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A16FFB" w:rsidTr="00B8233F">
        <w:tc>
          <w:tcPr>
            <w:tcW w:w="1985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A16FFB" w:rsidTr="00B8233F">
        <w:tc>
          <w:tcPr>
            <w:tcW w:w="1985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16FFB" w:rsidTr="00B8233F">
        <w:tc>
          <w:tcPr>
            <w:tcW w:w="1985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16FFB" w:rsidTr="00B8233F">
        <w:tc>
          <w:tcPr>
            <w:tcW w:w="1985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16FFB" w:rsidTr="00B8233F">
        <w:tc>
          <w:tcPr>
            <w:tcW w:w="1985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16FFB" w:rsidRDefault="00A16FFB" w:rsidP="00B823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213B2" w:rsidRDefault="005213B2" w:rsidP="005213B2"/>
    <w:p w:rsidR="005213B2" w:rsidRPr="005213B2" w:rsidRDefault="005213B2" w:rsidP="005213B2">
      <w:r w:rsidRPr="005213B2">
        <w:t xml:space="preserve">    Основными элементами рабочих программ учебного предмета «</w:t>
      </w:r>
      <w:r>
        <w:t>Изобразительное искусство</w:t>
      </w:r>
      <w:r w:rsidRPr="005213B2">
        <w:t xml:space="preserve">» являются: планируемые результаты освоения ученого предмета, содержание тем учебного предмета, календарно-тематическое планирование по учебному предмету на каждый учебный год, в каждом классе с указанием тем уроков, количества часов и даты их проведения (план/факт). </w:t>
      </w:r>
    </w:p>
    <w:p w:rsidR="00BD30BA" w:rsidRDefault="00BD30BA" w:rsidP="00BD30BA">
      <w:pPr>
        <w:pStyle w:val="a7"/>
        <w:rPr>
          <w:rFonts w:ascii="Times New Roman" w:hAnsi="Times New Roman"/>
          <w:sz w:val="24"/>
          <w:szCs w:val="24"/>
        </w:rPr>
      </w:pPr>
      <w:r w:rsidRPr="002C62C7"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рабочих программ</w:t>
      </w:r>
      <w:r w:rsidRPr="002C62C7">
        <w:rPr>
          <w:rFonts w:ascii="Times New Roman" w:hAnsi="Times New Roman"/>
          <w:sz w:val="24"/>
          <w:szCs w:val="24"/>
        </w:rPr>
        <w:t xml:space="preserve">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5213B2" w:rsidRPr="005213B2" w:rsidRDefault="005213B2" w:rsidP="005213B2">
      <w:r w:rsidRPr="005213B2">
        <w:t>1 класс – аттестация не предусмотрена;</w:t>
      </w:r>
    </w:p>
    <w:p w:rsidR="005213B2" w:rsidRPr="005213B2" w:rsidRDefault="005213B2" w:rsidP="005213B2">
      <w:r w:rsidRPr="005213B2">
        <w:t>2-4 классы – предусмотрена промежуточная аттестация.</w:t>
      </w:r>
    </w:p>
    <w:p w:rsidR="005213B2" w:rsidRPr="005213B2" w:rsidRDefault="005213B2" w:rsidP="005213B2">
      <w:r w:rsidRPr="005213B2">
        <w:t xml:space="preserve">        Особенности реализации программы: в соответствии с ФГОС НОО.</w:t>
      </w:r>
    </w:p>
    <w:p w:rsidR="00EE7C37" w:rsidRDefault="00EE7C37" w:rsidP="00A16FFB">
      <w:pPr>
        <w:pStyle w:val="a7"/>
        <w:rPr>
          <w:rFonts w:ascii="Times New Roman" w:hAnsi="Times New Roman"/>
          <w:sz w:val="24"/>
          <w:szCs w:val="24"/>
        </w:rPr>
      </w:pPr>
    </w:p>
    <w:sectPr w:rsidR="00EE7C37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11A4A"/>
    <w:rsid w:val="0002310E"/>
    <w:rsid w:val="000763FD"/>
    <w:rsid w:val="000D5373"/>
    <w:rsid w:val="0010575A"/>
    <w:rsid w:val="0016611A"/>
    <w:rsid w:val="00210169"/>
    <w:rsid w:val="00237AA7"/>
    <w:rsid w:val="0024485B"/>
    <w:rsid w:val="0030629D"/>
    <w:rsid w:val="003547EA"/>
    <w:rsid w:val="00393F8A"/>
    <w:rsid w:val="004D2173"/>
    <w:rsid w:val="004F0434"/>
    <w:rsid w:val="004F5481"/>
    <w:rsid w:val="004F6AFF"/>
    <w:rsid w:val="005213B2"/>
    <w:rsid w:val="00523C72"/>
    <w:rsid w:val="00573BFD"/>
    <w:rsid w:val="00576C3F"/>
    <w:rsid w:val="00590ACA"/>
    <w:rsid w:val="005C6C67"/>
    <w:rsid w:val="005E65CF"/>
    <w:rsid w:val="00614CD5"/>
    <w:rsid w:val="00694473"/>
    <w:rsid w:val="006B498C"/>
    <w:rsid w:val="006B5472"/>
    <w:rsid w:val="006D3CCD"/>
    <w:rsid w:val="00780060"/>
    <w:rsid w:val="007A165A"/>
    <w:rsid w:val="007D5439"/>
    <w:rsid w:val="007E0EEF"/>
    <w:rsid w:val="007F2527"/>
    <w:rsid w:val="00815DEC"/>
    <w:rsid w:val="00817F75"/>
    <w:rsid w:val="009502BD"/>
    <w:rsid w:val="00955C25"/>
    <w:rsid w:val="009644A9"/>
    <w:rsid w:val="0099553D"/>
    <w:rsid w:val="009A6178"/>
    <w:rsid w:val="009A7777"/>
    <w:rsid w:val="009D5F11"/>
    <w:rsid w:val="009E7756"/>
    <w:rsid w:val="009E7EA4"/>
    <w:rsid w:val="00A117C7"/>
    <w:rsid w:val="00A16FFB"/>
    <w:rsid w:val="00AC5B74"/>
    <w:rsid w:val="00B65C78"/>
    <w:rsid w:val="00BD30BA"/>
    <w:rsid w:val="00BF1FEF"/>
    <w:rsid w:val="00C040C9"/>
    <w:rsid w:val="00D350D3"/>
    <w:rsid w:val="00D566A2"/>
    <w:rsid w:val="00D72B0D"/>
    <w:rsid w:val="00DC33F3"/>
    <w:rsid w:val="00DE1776"/>
    <w:rsid w:val="00E30F00"/>
    <w:rsid w:val="00E30F92"/>
    <w:rsid w:val="00EE7C37"/>
    <w:rsid w:val="00F0195B"/>
    <w:rsid w:val="00F23136"/>
    <w:rsid w:val="00F7066A"/>
    <w:rsid w:val="00F802C7"/>
    <w:rsid w:val="00F936C7"/>
    <w:rsid w:val="00FC1E9F"/>
    <w:rsid w:val="00FF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CCFD-8C34-4C08-AF4A-F9E33AAF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30</cp:revision>
  <dcterms:created xsi:type="dcterms:W3CDTF">2018-10-31T15:42:00Z</dcterms:created>
  <dcterms:modified xsi:type="dcterms:W3CDTF">2023-10-31T07:42:00Z</dcterms:modified>
</cp:coreProperties>
</file>